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color w:val="c00000"/>
          <w:sz w:val="28"/>
          <w:szCs w:val="28"/>
        </w:rPr>
      </w:pPr>
      <w:r w:rsidDel="00000000" w:rsidR="00000000" w:rsidRPr="00000000">
        <w:rPr>
          <w:b w:val="1"/>
          <w:color w:val="c00000"/>
          <w:sz w:val="28"/>
          <w:szCs w:val="28"/>
          <w:rtl w:val="0"/>
        </w:rPr>
        <w:t xml:space="preserve">61ª BOLOGNA CHILDREN’S BOOK FAIR: LE OPPORTUNITÀ PER GLI ILLUSTRATORI </w:t>
      </w:r>
    </w:p>
    <w:p w:rsidR="00000000" w:rsidDel="00000000" w:rsidP="00000000" w:rsidRDefault="00000000" w:rsidRPr="00000000" w14:paraId="00000002">
      <w:pPr>
        <w:widowControl w:val="0"/>
        <w:rPr>
          <w:color w:val="c00000"/>
          <w:sz w:val="28"/>
          <w:szCs w:val="28"/>
        </w:rPr>
      </w:pPr>
      <w:r w:rsidDel="00000000" w:rsidR="00000000" w:rsidRPr="00000000">
        <w:rPr>
          <w:color w:val="c00000"/>
          <w:sz w:val="28"/>
          <w:szCs w:val="28"/>
          <w:rtl w:val="0"/>
        </w:rPr>
        <w:t xml:space="preserve">Il successo del Survival Corner, il muro dedicato agli esordienti, i premi per i più giovani</w:t>
      </w:r>
    </w:p>
    <w:p w:rsidR="00000000" w:rsidDel="00000000" w:rsidP="00000000" w:rsidRDefault="00000000" w:rsidRPr="00000000" w14:paraId="00000003">
      <w:pPr>
        <w:widowControl w:val="0"/>
        <w:rPr>
          <w:color w:val="c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color w:val="c00000"/>
          <w:sz w:val="28"/>
          <w:szCs w:val="28"/>
        </w:rPr>
      </w:pPr>
      <w:r w:rsidDel="00000000" w:rsidR="00000000" w:rsidRPr="00000000">
        <w:rPr>
          <w:sz w:val="22"/>
          <w:szCs w:val="22"/>
          <w:rtl w:val="0"/>
        </w:rPr>
        <w:t xml:space="preserve">Non solo luogo di scambio di diritti d'autore, ma punto d'incontro per libri, storie, illustrazioni e progetti affini provenienti da tutto il mondo, Bologna Children’s Book Fair vede il suo ruolo nella promozione dell'eccellenza creativa e dei migliori contenuti culturali per i giovani lettori. E l'illustrazione è senza dubbio il settore in cui la fiera di Bologna ha investito di più: accanto alla </w:t>
      </w:r>
      <w:r w:rsidDel="00000000" w:rsidR="00000000" w:rsidRPr="00000000">
        <w:rPr>
          <w:i w:val="1"/>
          <w:sz w:val="22"/>
          <w:szCs w:val="22"/>
          <w:rtl w:val="0"/>
        </w:rPr>
        <w:t xml:space="preserve">Mostra Illustratori</w:t>
      </w:r>
      <w:r w:rsidDel="00000000" w:rsidR="00000000" w:rsidRPr="00000000">
        <w:rPr>
          <w:sz w:val="22"/>
          <w:szCs w:val="22"/>
          <w:rtl w:val="0"/>
        </w:rPr>
        <w:t xml:space="preserve">, molte altre iniziative sono state sviluppate per sensibilizzare il pubblico alla bellezza e alla magia delle immagini per i giovani lettori.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ind w:right="14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right="14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THE ILLUSTRATORS SURVIVAL CORNER</w:t>
      </w:r>
    </w:p>
    <w:p w:rsidR="00000000" w:rsidDel="00000000" w:rsidP="00000000" w:rsidRDefault="00000000" w:rsidRPr="00000000" w14:paraId="00000007">
      <w:pPr>
        <w:widowControl w:val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Con decine di appuntamenti tra masterclass, workshop e portfolio review curati da editori, art director, illustratori, agenti e professionisti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del settore,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partecipati da oltre 4400 artisti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da tutto il mondo nel 2023, The Ill</w:t>
      </w:r>
      <w:r w:rsidDel="00000000" w:rsidR="00000000" w:rsidRPr="00000000">
        <w:rPr>
          <w:sz w:val="22"/>
          <w:szCs w:val="22"/>
          <w:rtl w:val="0"/>
        </w:rPr>
        <w:t xml:space="preserve">ustrators Survival Corner è lo spazio professionale che Bologna Children's Book Fair dedica al mestiere di illustratore, curato in collaborazione con </w:t>
      </w:r>
      <w:r w:rsidDel="00000000" w:rsidR="00000000" w:rsidRPr="00000000">
        <w:rPr>
          <w:b w:val="1"/>
          <w:sz w:val="22"/>
          <w:szCs w:val="22"/>
          <w:rtl w:val="0"/>
        </w:rPr>
        <w:t xml:space="preserve">Mimaster Illustrazione</w:t>
      </w:r>
      <w:r w:rsidDel="00000000" w:rsidR="00000000" w:rsidRPr="00000000">
        <w:rPr>
          <w:sz w:val="22"/>
          <w:szCs w:val="22"/>
          <w:rtl w:val="0"/>
        </w:rPr>
        <w:t xml:space="preserve">, realtà formativa d'eccellenza nel panorama internazionale dell'illustrazione. Uno spazio aperto a chi arriva in fiera in cerca di occasioni di crescita professionale - dalla progettazione dell'albo per l'infanzia all'autopromozione, dalla gestione del colloquio con l'editore al contratto, dall'uso dei social media al portfolio - e un format presentato con successo da Bologna nelle principali fiere del libro di tutto il mondo in occasione delle diverse edizioni del suo Grand Tour e della China Shanghai International Children's Book Fair, di cui BCBF è co-organizzatrice. </w:t>
      </w:r>
    </w:p>
    <w:p w:rsidR="00000000" w:rsidDel="00000000" w:rsidP="00000000" w:rsidRDefault="00000000" w:rsidRPr="00000000" w14:paraId="00000008">
      <w:pPr>
        <w:widowControl w:val="0"/>
        <w:jc w:val="both"/>
        <w:rPr>
          <w:sz w:val="22"/>
          <w:szCs w:val="22"/>
          <w:highlight w:val="white"/>
        </w:rPr>
      </w:pPr>
      <w:r w:rsidDel="00000000" w:rsidR="00000000" w:rsidRPr="00000000">
        <w:rPr>
          <w:sz w:val="22"/>
          <w:szCs w:val="22"/>
          <w:rtl w:val="0"/>
        </w:rPr>
        <w:br w:type="textWrapping"/>
        <w:t xml:space="preserve">Nel 2024 ospita, tra gli altri: </w:t>
      </w:r>
      <w:r w:rsidDel="00000000" w:rsidR="00000000" w:rsidRPr="00000000">
        <w:rPr>
          <w:b w:val="1"/>
          <w:sz w:val="22"/>
          <w:szCs w:val="22"/>
          <w:rtl w:val="0"/>
        </w:rPr>
        <w:t xml:space="preserve">Lorenzo Mattotti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b w:val="1"/>
          <w:sz w:val="22"/>
          <w:szCs w:val="22"/>
          <w:rtl w:val="0"/>
        </w:rPr>
        <w:t xml:space="preserve">Igort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b w:val="1"/>
          <w:sz w:val="22"/>
          <w:szCs w:val="22"/>
          <w:rtl w:val="0"/>
        </w:rPr>
        <w:t xml:space="preserve">Benjamin Lacombe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b w:val="1"/>
          <w:sz w:val="22"/>
          <w:szCs w:val="22"/>
          <w:rtl w:val="0"/>
        </w:rPr>
        <w:t xml:space="preserve">Oliver Jeffers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b w:val="1"/>
          <w:sz w:val="22"/>
          <w:szCs w:val="22"/>
          <w:rtl w:val="0"/>
        </w:rPr>
        <w:t xml:space="preserve">Luo Ling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b w:val="1"/>
          <w:sz w:val="22"/>
          <w:szCs w:val="22"/>
          <w:rtl w:val="0"/>
        </w:rPr>
        <w:t xml:space="preserve">Paloma Valdivia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b w:val="1"/>
          <w:sz w:val="22"/>
          <w:szCs w:val="22"/>
          <w:rtl w:val="0"/>
        </w:rPr>
        <w:t xml:space="preserve">Martin Salisbury, Cathy Olmedillas, Joëlle Jolivet, Davide Calì</w:t>
      </w:r>
      <w:r w:rsidDel="00000000" w:rsidR="00000000" w:rsidRPr="00000000">
        <w:rPr>
          <w:sz w:val="22"/>
          <w:szCs w:val="22"/>
          <w:rtl w:val="0"/>
        </w:rPr>
        <w:t xml:space="preserve"> oltre ai giurati della </w:t>
      </w:r>
      <w:r w:rsidDel="00000000" w:rsidR="00000000" w:rsidRPr="00000000">
        <w:rPr>
          <w:i w:val="1"/>
          <w:sz w:val="22"/>
          <w:szCs w:val="22"/>
          <w:rtl w:val="0"/>
        </w:rPr>
        <w:t xml:space="preserve">Mostra Illustratori </w:t>
      </w:r>
      <w:r w:rsidDel="00000000" w:rsidR="00000000" w:rsidRPr="00000000">
        <w:rPr>
          <w:sz w:val="22"/>
          <w:szCs w:val="22"/>
          <w:rtl w:val="0"/>
        </w:rPr>
        <w:t xml:space="preserve">2024 </w:t>
      </w:r>
      <w:r w:rsidDel="00000000" w:rsidR="00000000" w:rsidRPr="00000000">
        <w:rPr>
          <w:b w:val="1"/>
          <w:sz w:val="22"/>
          <w:szCs w:val="22"/>
          <w:rtl w:val="0"/>
        </w:rPr>
        <w:t xml:space="preserve">Marco Ghidelli</w:t>
      </w:r>
      <w:r w:rsidDel="00000000" w:rsidR="00000000" w:rsidRPr="00000000">
        <w:rPr>
          <w:sz w:val="22"/>
          <w:szCs w:val="22"/>
          <w:rtl w:val="0"/>
        </w:rPr>
        <w:t xml:space="preserve">,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Lee Ho-baek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,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Xiaoyan Huang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 e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Oyvind Torseter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 - quest’ultimo con una masterclass dedicata al suo processo creativo nell’ideazione di un libro illustrato. In programma inoltre incontri dedicati al fumetto, wall painting, eventi con agenti e art director, e un appuntamento dedicato alle illustratrici e illustratori italiani che hanno raggiunto fama e notorietà nel mercato USA: </w:t>
      </w:r>
      <w:r w:rsidDel="00000000" w:rsidR="00000000" w:rsidRPr="00000000">
        <w:rPr>
          <w:b w:val="1"/>
          <w:sz w:val="22"/>
          <w:szCs w:val="22"/>
          <w:rtl w:val="0"/>
        </w:rPr>
        <w:t xml:space="preserve">“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What Makes an Illustrated Book an International Success”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una masterclass con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Steven Guarnaccia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,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Cecilia Ruiz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,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Felicita Sala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 e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Victoria Tentler-Krylov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. Infine, novità di questa edizione, le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Licensing Portfolio Reviews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: 12 sessioni distribuite nell'arco di tre giorni per una previsione di oltre 150 incontri in modalità speed dating con le aziende leader internazionali nei settori audiovisivo, gaming, toy, moda e stationery.</w:t>
      </w:r>
    </w:p>
    <w:p w:rsidR="00000000" w:rsidDel="00000000" w:rsidP="00000000" w:rsidRDefault="00000000" w:rsidRPr="00000000" w14:paraId="00000009">
      <w:pPr>
        <w:widowControl w:val="0"/>
        <w:jc w:val="both"/>
        <w:rPr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ind w:right="140"/>
        <w:jc w:val="both"/>
        <w:rPr/>
      </w:pPr>
      <w:r w:rsidDel="00000000" w:rsidR="00000000" w:rsidRPr="00000000">
        <w:rPr>
          <w:b w:val="1"/>
          <w:rtl w:val="0"/>
        </w:rPr>
        <w:t xml:space="preserve">IL MURO DEGLI ILLUSTRATORI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180" w:lineRule="auto"/>
        <w:jc w:val="both"/>
        <w:rPr>
          <w:b w:val="1"/>
          <w:sz w:val="22"/>
          <w:szCs w:val="22"/>
          <w:highlight w:val="white"/>
        </w:rPr>
      </w:pPr>
      <w:r w:rsidDel="00000000" w:rsidR="00000000" w:rsidRPr="00000000">
        <w:rPr>
          <w:sz w:val="22"/>
          <w:szCs w:val="22"/>
          <w:rtl w:val="0"/>
        </w:rPr>
        <w:t xml:space="preserve">Nato dal basso e tra le più apprezzate opportunità di visibilità per gli illustratori, a BCBF 2024 torna il muro tutto a disposizione degli artisti che ogni anno affollano i padiglioni di BolognaFiere giungendo da ogni angolo del mondo. Il </w:t>
      </w:r>
      <w:r w:rsidDel="00000000" w:rsidR="00000000" w:rsidRPr="00000000">
        <w:rPr>
          <w:b w:val="1"/>
          <w:sz w:val="22"/>
          <w:szCs w:val="22"/>
          <w:rtl w:val="0"/>
        </w:rPr>
        <w:t xml:space="preserve">Muro degli Illustratori</w:t>
      </w:r>
      <w:r w:rsidDel="00000000" w:rsidR="00000000" w:rsidRPr="00000000">
        <w:rPr>
          <w:sz w:val="22"/>
          <w:szCs w:val="22"/>
          <w:rtl w:val="0"/>
        </w:rPr>
        <w:t xml:space="preserve"> - vera e propria parete allestita nel cuore dei padiglioni, al Centro Servizi - diviene nei giorni di fiera un’esposizione “viva” e multiforme, arricchita, accresciuta, mutata di ora in ora dal sommarsi di immagini, bigliettini e proposte a disposizione per il pubblico professionale della fiera per scovare nuovi talenti e opportunità di business. Alla parete espositiva si affiancano anche per quest’anno </w:t>
      </w:r>
      <w:r w:rsidDel="00000000" w:rsidR="00000000" w:rsidRPr="00000000">
        <w:rPr>
          <w:b w:val="1"/>
          <w:sz w:val="22"/>
          <w:szCs w:val="22"/>
          <w:rtl w:val="0"/>
        </w:rPr>
        <w:t xml:space="preserve">tre postazioni video </w:t>
      </w:r>
      <w:r w:rsidDel="00000000" w:rsidR="00000000" w:rsidRPr="00000000">
        <w:rPr>
          <w:sz w:val="22"/>
          <w:szCs w:val="22"/>
          <w:rtl w:val="0"/>
        </w:rPr>
        <w:t xml:space="preserve">sulle quali, durante i quattro giorni di manifestazione, scorrono i lavori che gli illustratori hanno inviato al </w:t>
      </w:r>
      <w:r w:rsidDel="00000000" w:rsidR="00000000" w:rsidRPr="00000000">
        <w:rPr>
          <w:b w:val="1"/>
          <w:sz w:val="22"/>
          <w:szCs w:val="22"/>
          <w:rtl w:val="0"/>
        </w:rPr>
        <w:t xml:space="preserve">Virtual Illustrators Wall</w:t>
      </w:r>
      <w:r w:rsidDel="00000000" w:rsidR="00000000" w:rsidRPr="00000000">
        <w:rPr>
          <w:sz w:val="22"/>
          <w:szCs w:val="22"/>
          <w:rtl w:val="0"/>
        </w:rPr>
        <w:t xml:space="preserve">, il complemento digitale alla versione fisica del Muro consultabile online sul sito di BCBF</w:t>
      </w:r>
      <w:r w:rsidDel="00000000" w:rsidR="00000000" w:rsidRPr="00000000">
        <w:rPr>
          <w:b w:val="1"/>
          <w:sz w:val="22"/>
          <w:szCs w:val="22"/>
          <w:rtl w:val="0"/>
        </w:rPr>
        <w:t xml:space="preserve"> dal 15 marzo al 30 settembre 2024</w:t>
      </w:r>
      <w:r w:rsidDel="00000000" w:rsidR="00000000" w:rsidRPr="00000000">
        <w:rPr>
          <w:sz w:val="22"/>
          <w:szCs w:val="22"/>
          <w:rtl w:val="0"/>
        </w:rPr>
        <w:t xml:space="preserve">. La versione digitale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offre ai visitatori professionisti del settore l’opportunità di navigare tra le proposte di illustrazione in arrivo da tutto il mondo, rappresentando quindi per gli illustratori partecipanti un’occasione imperdibile per raccontarsi e promuoversi. Sono attesi infatti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circa 1000 iscritti al Virtual Illustrators Wall 2023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, provenienti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da almeno 70 Paesi e regioni del mondo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: nell’edizione 2023, l’iniziativa ha riscosso un successo di pubblico online oltre le aspettative.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I PREMI</w:t>
      </w:r>
    </w:p>
    <w:p w:rsidR="00000000" w:rsidDel="00000000" w:rsidP="00000000" w:rsidRDefault="00000000" w:rsidRPr="00000000" w14:paraId="0000000D">
      <w:pPr>
        <w:shd w:fill="ffffff" w:val="clear"/>
        <w:jc w:val="both"/>
        <w:rPr>
          <w:b w:val="1"/>
        </w:rPr>
      </w:pPr>
      <w:r w:rsidDel="00000000" w:rsidR="00000000" w:rsidRPr="00000000">
        <w:rPr>
          <w:sz w:val="22"/>
          <w:szCs w:val="22"/>
          <w:rtl w:val="0"/>
        </w:rPr>
        <w:t xml:space="preserve">Fin dalla sua fondazione, la fiera ha investito nella promozione dei nuovi talenti dell’illustrazione internazionale. E proprio per favorirli, sono nati i premi </w:t>
      </w:r>
      <w:r w:rsidDel="00000000" w:rsidR="00000000" w:rsidRPr="00000000">
        <w:rPr>
          <w:b w:val="1"/>
          <w:sz w:val="22"/>
          <w:szCs w:val="22"/>
          <w:rtl w:val="0"/>
        </w:rPr>
        <w:t xml:space="preserve">ARS IN FABULA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–</w:t>
      </w:r>
      <w:r w:rsidDel="00000000" w:rsidR="00000000" w:rsidRPr="00000000">
        <w:rPr>
          <w:b w:val="1"/>
          <w:sz w:val="22"/>
          <w:szCs w:val="22"/>
          <w:rtl w:val="0"/>
        </w:rPr>
        <w:t xml:space="preserve"> Grant Award</w:t>
      </w:r>
      <w:r w:rsidDel="00000000" w:rsidR="00000000" w:rsidRPr="00000000">
        <w:rPr>
          <w:sz w:val="22"/>
          <w:szCs w:val="22"/>
          <w:rtl w:val="0"/>
        </w:rPr>
        <w:t xml:space="preserve">, dedicato agli under 30, e il </w:t>
      </w:r>
      <w:r w:rsidDel="00000000" w:rsidR="00000000" w:rsidRPr="00000000">
        <w:rPr>
          <w:b w:val="1"/>
          <w:sz w:val="22"/>
          <w:szCs w:val="22"/>
          <w:highlight w:val="white"/>
          <w:rtl w:val="0"/>
        </w:rPr>
        <w:t xml:space="preserve">Premio Internazionale d’Illustrazione Bologna Children’s Book Fair – Fundación SM,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dedicato agli under 35: due opportunità di visibilità e crescita offerte ai giovani selezionati per la </w:t>
      </w:r>
      <w:r w:rsidDel="00000000" w:rsidR="00000000" w:rsidRPr="00000000">
        <w:rPr>
          <w:i w:val="1"/>
          <w:sz w:val="22"/>
          <w:szCs w:val="22"/>
          <w:highlight w:val="white"/>
          <w:rtl w:val="0"/>
        </w:rPr>
        <w:t xml:space="preserve">Mostra Illustratori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180" w:lineRule="auto"/>
        <w:rPr>
          <w:sz w:val="22"/>
          <w:szCs w:val="22"/>
        </w:rPr>
      </w:pPr>
      <w:r w:rsidDel="00000000" w:rsidR="00000000" w:rsidRPr="00000000">
        <w:rPr>
          <w:b w:val="1"/>
          <w:rtl w:val="0"/>
        </w:rPr>
        <w:br w:type="textWrapping"/>
        <w:t xml:space="preserve">VISUAL IDENTITY WORKSHOP</w:t>
      </w:r>
      <w:r w:rsidDel="00000000" w:rsidR="00000000" w:rsidRPr="00000000">
        <w:rPr>
          <w:sz w:val="22"/>
          <w:szCs w:val="22"/>
          <w:rtl w:val="0"/>
        </w:rPr>
        <w:br w:type="textWrapping"/>
        <w:t xml:space="preserve">Tra le opportunità riservate ai talenti emergenti, anche il </w:t>
      </w:r>
      <w:r w:rsidDel="00000000" w:rsidR="00000000" w:rsidRPr="00000000">
        <w:rPr>
          <w:b w:val="1"/>
          <w:sz w:val="22"/>
          <w:szCs w:val="22"/>
          <w:rtl w:val="0"/>
        </w:rPr>
        <w:t xml:space="preserve">Visual Identity Workshop</w:t>
      </w:r>
      <w:r w:rsidDel="00000000" w:rsidR="00000000" w:rsidRPr="00000000">
        <w:rPr>
          <w:sz w:val="22"/>
          <w:szCs w:val="22"/>
          <w:rtl w:val="0"/>
        </w:rPr>
        <w:t xml:space="preserve">: la possibilità di essere selezionati per creare - assieme allo studio di design Chialab - l’identità visiva della successiva edizione di BCBF.</w:t>
      </w:r>
    </w:p>
    <w:p w:rsidR="00000000" w:rsidDel="00000000" w:rsidP="00000000" w:rsidRDefault="00000000" w:rsidRPr="00000000" w14:paraId="0000000F">
      <w:pPr>
        <w:spacing w:after="14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51" w:top="0" w:left="567" w:right="567" w:header="403" w:footer="40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6832600" cy="1320800"/>
          <wp:effectExtent b="0" l="0" r="0" t="0"/>
          <wp:docPr descr="Immagine che contiene testo, schermata&#10;&#10;Descrizione generata automaticamente" id="10" name="image1.png"/>
          <a:graphic>
            <a:graphicData uri="http://schemas.openxmlformats.org/drawingml/2006/picture">
              <pic:pic>
                <pic:nvPicPr>
                  <pic:cNvPr descr="Immagine che contiene testo, schermata&#10;&#10;Descrizione generat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32600" cy="1320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6832600" cy="2857500"/>
          <wp:effectExtent b="0" l="0" r="0" t="0"/>
          <wp:docPr descr="Immagine che contiene schermata, testo, pallone&#10;&#10;Descrizione generata automaticamente" id="9" name="image2.png"/>
          <a:graphic>
            <a:graphicData uri="http://schemas.openxmlformats.org/drawingml/2006/picture">
              <pic:pic>
                <pic:nvPicPr>
                  <pic:cNvPr descr="Immagine che contiene schermata, testo, pallone&#10;&#10;Descrizione generat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32600" cy="2857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 w:val="1"/>
    <w:rsid w:val="00D959FD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D959FD"/>
  </w:style>
  <w:style w:type="paragraph" w:styleId="Pidipagina">
    <w:name w:val="footer"/>
    <w:basedOn w:val="Normale"/>
    <w:link w:val="PidipaginaCarattere"/>
    <w:uiPriority w:val="99"/>
    <w:unhideWhenUsed w:val="1"/>
    <w:rsid w:val="00D959FD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D959FD"/>
  </w:style>
  <w:style w:type="paragraph" w:styleId="BCBF-titoli" w:customStyle="1">
    <w:name w:val="BCBF-titoli"/>
    <w:basedOn w:val="Normale"/>
    <w:qFormat w:val="1"/>
    <w:rsid w:val="00277385"/>
    <w:rPr>
      <w:b w:val="1"/>
      <w:bCs w:val="1"/>
      <w:color w:val="ee7f00"/>
      <w:sz w:val="28"/>
      <w:szCs w:val="28"/>
    </w:rPr>
  </w:style>
  <w:style w:type="paragraph" w:styleId="BCBF-abstract" w:customStyle="1">
    <w:name w:val="BCBF-abstract"/>
    <w:basedOn w:val="Normale"/>
    <w:qFormat w:val="1"/>
    <w:rsid w:val="00277385"/>
    <w:rPr>
      <w:color w:val="e2007a"/>
      <w:sz w:val="28"/>
      <w:szCs w:val="28"/>
    </w:rPr>
  </w:style>
  <w:style w:type="paragraph" w:styleId="BCBF-testo" w:customStyle="1">
    <w:name w:val="BCBF-testo"/>
    <w:basedOn w:val="Normale"/>
    <w:qFormat w:val="1"/>
    <w:rsid w:val="00277385"/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1Bnvd+ylP9BIa6MS53W00HP7vA==">CgMxLjA4AHIhMS1RcVNwUnBfZ3VnejBZdVlZQTBONGtZUUNIVXlrSUp3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2024-02-12T14:04:00Z</dcterms:created>
  <dc:creator>1-5</dc:creator>
</cp:coreProperties>
</file>